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F64" w:rsidRPr="00AC7C88" w:rsidRDefault="00B8022D">
      <w:pPr>
        <w:rPr>
          <w:sz w:val="28"/>
          <w:szCs w:val="28"/>
          <w:u w:val="single"/>
        </w:rPr>
      </w:pPr>
      <w:r w:rsidRPr="00AC7C88">
        <w:rPr>
          <w:sz w:val="28"/>
          <w:szCs w:val="28"/>
          <w:u w:val="single"/>
        </w:rPr>
        <w:t>Duties of</w:t>
      </w:r>
      <w:r w:rsidR="00A05289" w:rsidRPr="00AC7C88">
        <w:rPr>
          <w:sz w:val="28"/>
          <w:szCs w:val="28"/>
          <w:u w:val="single"/>
        </w:rPr>
        <w:t xml:space="preserve"> District </w:t>
      </w:r>
      <w:r w:rsidRPr="00AC7C88">
        <w:rPr>
          <w:sz w:val="28"/>
          <w:szCs w:val="28"/>
          <w:u w:val="single"/>
        </w:rPr>
        <w:t>Accountant</w:t>
      </w:r>
    </w:p>
    <w:p w:rsidR="00857B48" w:rsidRDefault="00857B48" w:rsidP="00B8022D">
      <w:pPr>
        <w:pStyle w:val="NoSpacing"/>
        <w:rPr>
          <w:sz w:val="28"/>
          <w:szCs w:val="28"/>
        </w:rPr>
      </w:pPr>
      <w:r>
        <w:rPr>
          <w:sz w:val="28"/>
          <w:szCs w:val="28"/>
        </w:rPr>
        <w:t>Monitors the municipal financial and accounting system of the district, performs technical accounting, financial, and computerized functions in maintaining the fiscal records of the district. This requires exercise of judgement and initiative to ensure that transactions conform to law and to professional standards.</w:t>
      </w:r>
    </w:p>
    <w:p w:rsidR="00857B48" w:rsidRDefault="00857B48" w:rsidP="00B8022D">
      <w:pPr>
        <w:pStyle w:val="NoSpacing"/>
        <w:rPr>
          <w:sz w:val="28"/>
          <w:szCs w:val="28"/>
        </w:rPr>
      </w:pPr>
    </w:p>
    <w:p w:rsidR="00B8022D" w:rsidRDefault="00B8022D" w:rsidP="00B8022D">
      <w:pPr>
        <w:pStyle w:val="NoSpacing"/>
        <w:rPr>
          <w:sz w:val="28"/>
          <w:szCs w:val="28"/>
        </w:rPr>
      </w:pPr>
      <w:r>
        <w:rPr>
          <w:sz w:val="28"/>
          <w:szCs w:val="28"/>
        </w:rPr>
        <w:t>Bi-weekly p</w:t>
      </w:r>
      <w:r w:rsidRPr="00B8022D">
        <w:rPr>
          <w:sz w:val="28"/>
          <w:szCs w:val="28"/>
        </w:rPr>
        <w:t>ayroll</w:t>
      </w:r>
    </w:p>
    <w:p w:rsidR="00B8022D" w:rsidRDefault="00B8022D" w:rsidP="00B8022D">
      <w:pPr>
        <w:pStyle w:val="NoSpacing"/>
        <w:rPr>
          <w:sz w:val="28"/>
          <w:szCs w:val="28"/>
        </w:rPr>
      </w:pPr>
      <w:r>
        <w:rPr>
          <w:sz w:val="28"/>
          <w:szCs w:val="28"/>
        </w:rPr>
        <w:t>Weekly payment of invoices</w:t>
      </w:r>
      <w:bookmarkStart w:id="0" w:name="_GoBack"/>
      <w:bookmarkEnd w:id="0"/>
    </w:p>
    <w:p w:rsidR="00B8022D" w:rsidRDefault="00A05289" w:rsidP="00B8022D">
      <w:pPr>
        <w:pStyle w:val="NoSpacing"/>
        <w:rPr>
          <w:sz w:val="28"/>
          <w:szCs w:val="28"/>
        </w:rPr>
      </w:pPr>
      <w:r>
        <w:rPr>
          <w:sz w:val="28"/>
          <w:szCs w:val="28"/>
        </w:rPr>
        <w:t>Record journal entries</w:t>
      </w:r>
    </w:p>
    <w:p w:rsidR="00857B48" w:rsidRDefault="00857B48" w:rsidP="00B8022D">
      <w:pPr>
        <w:pStyle w:val="NoSpacing"/>
        <w:rPr>
          <w:sz w:val="28"/>
          <w:szCs w:val="28"/>
        </w:rPr>
      </w:pPr>
      <w:r>
        <w:rPr>
          <w:sz w:val="28"/>
          <w:szCs w:val="28"/>
        </w:rPr>
        <w:t xml:space="preserve">Monthly cash and </w:t>
      </w:r>
    </w:p>
    <w:p w:rsidR="00A05289" w:rsidRDefault="00A05289" w:rsidP="00B8022D">
      <w:pPr>
        <w:pStyle w:val="NoSpacing"/>
        <w:rPr>
          <w:sz w:val="28"/>
          <w:szCs w:val="28"/>
        </w:rPr>
      </w:pPr>
      <w:r>
        <w:rPr>
          <w:sz w:val="28"/>
          <w:szCs w:val="28"/>
        </w:rPr>
        <w:t>Reconciliation of balance sheet accounts along with reviewing income and expense accounts to check for propriety of account distribution</w:t>
      </w:r>
    </w:p>
    <w:p w:rsidR="00AC7C88" w:rsidRDefault="00AC7C88" w:rsidP="00B8022D">
      <w:pPr>
        <w:pStyle w:val="NoSpacing"/>
        <w:rPr>
          <w:sz w:val="28"/>
          <w:szCs w:val="28"/>
        </w:rPr>
      </w:pPr>
    </w:p>
    <w:p w:rsidR="00AC7C88" w:rsidRDefault="00AC7C88" w:rsidP="00B8022D">
      <w:pPr>
        <w:pStyle w:val="NoSpacing"/>
        <w:rPr>
          <w:sz w:val="28"/>
          <w:szCs w:val="28"/>
        </w:rPr>
      </w:pPr>
      <w:r>
        <w:rPr>
          <w:sz w:val="28"/>
          <w:szCs w:val="28"/>
        </w:rPr>
        <w:t xml:space="preserve">Assist with annual budget preparation </w:t>
      </w:r>
    </w:p>
    <w:p w:rsidR="00AC7C88" w:rsidRDefault="00AC7C88" w:rsidP="00B8022D">
      <w:pPr>
        <w:pStyle w:val="NoSpacing"/>
        <w:rPr>
          <w:sz w:val="28"/>
          <w:szCs w:val="28"/>
        </w:rPr>
      </w:pPr>
      <w:r>
        <w:rPr>
          <w:sz w:val="28"/>
          <w:szCs w:val="28"/>
        </w:rPr>
        <w:t>Set up annual meeting and prepare warrant, motions, budgets and annual reports to be distributed</w:t>
      </w:r>
    </w:p>
    <w:p w:rsidR="00AC7C88" w:rsidRDefault="00AC7C88" w:rsidP="00B8022D">
      <w:pPr>
        <w:pStyle w:val="NoSpacing"/>
        <w:rPr>
          <w:sz w:val="28"/>
          <w:szCs w:val="28"/>
        </w:rPr>
      </w:pPr>
    </w:p>
    <w:p w:rsidR="00A05289" w:rsidRDefault="00A05289" w:rsidP="00B8022D">
      <w:pPr>
        <w:pStyle w:val="NoSpacing"/>
        <w:rPr>
          <w:sz w:val="28"/>
          <w:szCs w:val="28"/>
        </w:rPr>
      </w:pPr>
      <w:r>
        <w:rPr>
          <w:sz w:val="28"/>
          <w:szCs w:val="28"/>
        </w:rPr>
        <w:t xml:space="preserve">Prepare free cash </w:t>
      </w:r>
      <w:r w:rsidR="00AC7C88">
        <w:rPr>
          <w:sz w:val="28"/>
          <w:szCs w:val="28"/>
        </w:rPr>
        <w:t xml:space="preserve">certification </w:t>
      </w:r>
      <w:r>
        <w:rPr>
          <w:sz w:val="28"/>
          <w:szCs w:val="28"/>
        </w:rPr>
        <w:t>worksheets annually and submit to state- including combined and individual balance sheets</w:t>
      </w:r>
      <w:r w:rsidR="00AC7C88">
        <w:rPr>
          <w:sz w:val="28"/>
          <w:szCs w:val="28"/>
        </w:rPr>
        <w:t>,</w:t>
      </w:r>
      <w:r>
        <w:rPr>
          <w:sz w:val="28"/>
          <w:szCs w:val="28"/>
        </w:rPr>
        <w:t xml:space="preserve"> undesignated fund balance </w:t>
      </w:r>
      <w:proofErr w:type="spellStart"/>
      <w:r>
        <w:rPr>
          <w:sz w:val="28"/>
          <w:szCs w:val="28"/>
        </w:rPr>
        <w:t>rollforward</w:t>
      </w:r>
      <w:proofErr w:type="spellEnd"/>
      <w:r>
        <w:rPr>
          <w:sz w:val="28"/>
          <w:szCs w:val="28"/>
        </w:rPr>
        <w:t>, and various other schedules</w:t>
      </w:r>
    </w:p>
    <w:p w:rsidR="00A05289" w:rsidRDefault="00A05289" w:rsidP="00B8022D">
      <w:pPr>
        <w:pStyle w:val="NoSpacing"/>
        <w:rPr>
          <w:sz w:val="28"/>
          <w:szCs w:val="28"/>
        </w:rPr>
      </w:pPr>
      <w:r>
        <w:rPr>
          <w:sz w:val="28"/>
          <w:szCs w:val="28"/>
        </w:rPr>
        <w:t>Annually assist the Director of Assessing in preparing necessary schedules to set tax rate for the District</w:t>
      </w:r>
    </w:p>
    <w:p w:rsidR="00A05289" w:rsidRDefault="00A05289" w:rsidP="00B8022D">
      <w:pPr>
        <w:pStyle w:val="NoSpacing"/>
        <w:rPr>
          <w:sz w:val="28"/>
          <w:szCs w:val="28"/>
        </w:rPr>
      </w:pPr>
    </w:p>
    <w:p w:rsidR="00A05289" w:rsidRDefault="00A05289" w:rsidP="00B8022D">
      <w:pPr>
        <w:pStyle w:val="NoSpacing"/>
        <w:rPr>
          <w:sz w:val="28"/>
          <w:szCs w:val="28"/>
        </w:rPr>
      </w:pPr>
      <w:r>
        <w:rPr>
          <w:sz w:val="28"/>
          <w:szCs w:val="28"/>
        </w:rPr>
        <w:t>Attend two monthly meeting after hours – one for Prudential Committee and another for Water Commissioners</w:t>
      </w:r>
    </w:p>
    <w:p w:rsidR="00A05289" w:rsidRDefault="00A05289" w:rsidP="00B8022D">
      <w:pPr>
        <w:pStyle w:val="NoSpacing"/>
        <w:rPr>
          <w:sz w:val="28"/>
          <w:szCs w:val="28"/>
        </w:rPr>
      </w:pPr>
      <w:r>
        <w:rPr>
          <w:sz w:val="28"/>
          <w:szCs w:val="28"/>
        </w:rPr>
        <w:t>Schedule monthly meetings for the Prudential Committee; record minutes and write up minutes.</w:t>
      </w:r>
    </w:p>
    <w:p w:rsidR="00A05289" w:rsidRDefault="00A05289" w:rsidP="00B8022D">
      <w:pPr>
        <w:pStyle w:val="NoSpacing"/>
        <w:rPr>
          <w:sz w:val="28"/>
          <w:szCs w:val="28"/>
        </w:rPr>
      </w:pPr>
    </w:p>
    <w:p w:rsidR="00A05289" w:rsidRDefault="00A05289" w:rsidP="00B8022D">
      <w:pPr>
        <w:pStyle w:val="NoSpacing"/>
        <w:rPr>
          <w:sz w:val="28"/>
          <w:szCs w:val="28"/>
        </w:rPr>
      </w:pPr>
      <w:r>
        <w:rPr>
          <w:sz w:val="28"/>
          <w:szCs w:val="28"/>
        </w:rPr>
        <w:t>Benefits administrator</w:t>
      </w:r>
      <w:r w:rsidR="00857B48">
        <w:rPr>
          <w:sz w:val="28"/>
          <w:szCs w:val="28"/>
        </w:rPr>
        <w:t>, includes</w:t>
      </w:r>
      <w:r>
        <w:rPr>
          <w:sz w:val="28"/>
          <w:szCs w:val="28"/>
        </w:rPr>
        <w:t xml:space="preserve"> attending quarterly Hampshire Group Insurance Trust meetings</w:t>
      </w:r>
    </w:p>
    <w:p w:rsidR="00AC7C88" w:rsidRDefault="00AC7C88" w:rsidP="00B8022D">
      <w:pPr>
        <w:pStyle w:val="NoSpacing"/>
        <w:rPr>
          <w:sz w:val="28"/>
          <w:szCs w:val="28"/>
        </w:rPr>
      </w:pPr>
    </w:p>
    <w:p w:rsidR="00AC7C88" w:rsidRDefault="00E67255" w:rsidP="00B8022D">
      <w:pPr>
        <w:pStyle w:val="NoSpacing"/>
        <w:rPr>
          <w:sz w:val="28"/>
          <w:szCs w:val="28"/>
        </w:rPr>
      </w:pPr>
      <w:r>
        <w:rPr>
          <w:sz w:val="28"/>
          <w:szCs w:val="28"/>
        </w:rPr>
        <w:t>Contact person for general insurance and workers comp renewals along with providing information for annual worker’s comp audit.</w:t>
      </w:r>
    </w:p>
    <w:p w:rsidR="00E67255" w:rsidRDefault="00E67255" w:rsidP="00B8022D">
      <w:pPr>
        <w:pStyle w:val="NoSpacing"/>
        <w:rPr>
          <w:sz w:val="28"/>
          <w:szCs w:val="28"/>
        </w:rPr>
      </w:pPr>
    </w:p>
    <w:p w:rsidR="00E67255" w:rsidRDefault="00E67255" w:rsidP="00B8022D">
      <w:pPr>
        <w:pStyle w:val="NoSpacing"/>
        <w:rPr>
          <w:sz w:val="28"/>
          <w:szCs w:val="28"/>
        </w:rPr>
      </w:pPr>
    </w:p>
    <w:p w:rsidR="00A05289" w:rsidRDefault="00A05289" w:rsidP="00B8022D">
      <w:pPr>
        <w:pStyle w:val="NoSpacing"/>
        <w:rPr>
          <w:sz w:val="28"/>
          <w:szCs w:val="28"/>
        </w:rPr>
      </w:pPr>
    </w:p>
    <w:p w:rsidR="00B8022D" w:rsidRPr="00B8022D" w:rsidRDefault="00B8022D" w:rsidP="00B8022D">
      <w:pPr>
        <w:pStyle w:val="NoSpacing"/>
        <w:rPr>
          <w:sz w:val="28"/>
          <w:szCs w:val="28"/>
        </w:rPr>
      </w:pPr>
    </w:p>
    <w:p w:rsidR="00B8022D" w:rsidRPr="00B8022D" w:rsidRDefault="00B8022D" w:rsidP="00B8022D">
      <w:pPr>
        <w:pStyle w:val="NoSpacing"/>
      </w:pPr>
    </w:p>
    <w:p w:rsidR="00B8022D" w:rsidRPr="00B8022D" w:rsidRDefault="00B8022D">
      <w:pPr>
        <w:rPr>
          <w:sz w:val="24"/>
          <w:szCs w:val="24"/>
        </w:rPr>
      </w:pPr>
    </w:p>
    <w:sectPr w:rsidR="00B8022D" w:rsidRPr="00B802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22D"/>
    <w:rsid w:val="000E5C74"/>
    <w:rsid w:val="00281B46"/>
    <w:rsid w:val="00857B48"/>
    <w:rsid w:val="009D5F64"/>
    <w:rsid w:val="00A05289"/>
    <w:rsid w:val="00A95F64"/>
    <w:rsid w:val="00AC7C88"/>
    <w:rsid w:val="00B8022D"/>
    <w:rsid w:val="00E67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C74"/>
  </w:style>
  <w:style w:type="paragraph" w:styleId="Heading1">
    <w:name w:val="heading 1"/>
    <w:basedOn w:val="Normal"/>
    <w:next w:val="Normal"/>
    <w:link w:val="Heading1Char"/>
    <w:uiPriority w:val="9"/>
    <w:qFormat/>
    <w:rsid w:val="000E5C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5C7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C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E5C74"/>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0E5C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E5C74"/>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0E5C74"/>
    <w:pPr>
      <w:spacing w:after="0" w:line="240" w:lineRule="auto"/>
    </w:pPr>
  </w:style>
  <w:style w:type="paragraph" w:styleId="ListParagraph">
    <w:name w:val="List Paragraph"/>
    <w:basedOn w:val="Normal"/>
    <w:uiPriority w:val="34"/>
    <w:qFormat/>
    <w:rsid w:val="000E5C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C74"/>
  </w:style>
  <w:style w:type="paragraph" w:styleId="Heading1">
    <w:name w:val="heading 1"/>
    <w:basedOn w:val="Normal"/>
    <w:next w:val="Normal"/>
    <w:link w:val="Heading1Char"/>
    <w:uiPriority w:val="9"/>
    <w:qFormat/>
    <w:rsid w:val="000E5C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5C7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C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E5C74"/>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0E5C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E5C74"/>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0E5C74"/>
    <w:pPr>
      <w:spacing w:after="0" w:line="240" w:lineRule="auto"/>
    </w:pPr>
  </w:style>
  <w:style w:type="paragraph" w:styleId="ListParagraph">
    <w:name w:val="List Paragraph"/>
    <w:basedOn w:val="Normal"/>
    <w:uiPriority w:val="34"/>
    <w:qFormat/>
    <w:rsid w:val="000E5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Tela</dc:creator>
  <cp:lastModifiedBy>Eileen Tela</cp:lastModifiedBy>
  <cp:revision>5</cp:revision>
  <dcterms:created xsi:type="dcterms:W3CDTF">2021-05-13T15:12:00Z</dcterms:created>
  <dcterms:modified xsi:type="dcterms:W3CDTF">2021-05-13T20:29:00Z</dcterms:modified>
</cp:coreProperties>
</file>